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63444B2" w:rsidR="009815C7" w:rsidRPr="007B0071" w:rsidRDefault="00A35B2F" w:rsidP="00373F3E">
      <w:pPr>
        <w:spacing w:after="0" w:line="240" w:lineRule="auto"/>
        <w:jc w:val="center"/>
        <w:rPr>
          <w:rFonts w:ascii="Sylfaen" w:hAnsi="Sylfaen" w:cs="Sylfaen"/>
          <w:b/>
          <w:lang w:val="ka-GE"/>
        </w:rPr>
      </w:pPr>
      <w:r>
        <w:rPr>
          <w:rFonts w:ascii="Sylfaen" w:hAnsi="Sylfaen" w:cs="Sylfaen"/>
          <w:b/>
          <w:lang w:val="ka-GE"/>
        </w:rPr>
        <w:t>ვარკეთილის ხევში არსებული წყალმომარაგების კვანძების და ქსელის 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43FF657"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A35B2F" w:rsidRPr="00A35B2F">
        <w:rPr>
          <w:rFonts w:ascii="Sylfaen" w:hAnsi="Sylfaen" w:cs="Sylfaen"/>
          <w:lang w:val="ka-GE"/>
        </w:rPr>
        <w:t xml:space="preserve">ვარკეთილის ხევში არსებული წყალმომარაგების კვანძების და ქსელის სარეაბილიტაციო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77EC8AE8" w:rsidR="00DB5C8D" w:rsidRPr="006005A1" w:rsidRDefault="00A35B2F" w:rsidP="00696A50">
      <w:pPr>
        <w:spacing w:after="0" w:line="240" w:lineRule="auto"/>
        <w:jc w:val="both"/>
        <w:rPr>
          <w:rFonts w:ascii="Sylfaen" w:hAnsi="Sylfaen" w:cs="Sylfaen"/>
          <w:lang w:val="ka-GE"/>
        </w:rPr>
      </w:pPr>
      <w:r w:rsidRPr="00A35B2F">
        <w:rPr>
          <w:rFonts w:ascii="Sylfaen" w:hAnsi="Sylfaen" w:cs="Sylfaen"/>
          <w:lang w:val="ka-GE"/>
        </w:rPr>
        <w:t xml:space="preserve">ვარკეთილის ხევში არსებული წყალმომარაგების კვანძების და ქსელის სარეაბილიტაციო </w:t>
      </w:r>
      <w:r w:rsidR="000B4DEE" w:rsidRPr="000B4DEE">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6C9EC91"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780DAA">
        <w:rPr>
          <w:rFonts w:ascii="Sylfaen" w:hAnsi="Sylfaen"/>
          <w:lang w:val="ka-GE"/>
        </w:rPr>
        <w:t>ისანი-სამგორის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97F66C0"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BC150C">
        <w:rPr>
          <w:rFonts w:ascii="Sylfaen" w:hAnsi="Sylfaen" w:cs="Sylfaen"/>
          <w:b/>
          <w:sz w:val="20"/>
          <w:szCs w:val="20"/>
          <w:lang w:val="ka-GE"/>
        </w:rPr>
        <w:t>2</w:t>
      </w:r>
      <w:r w:rsidR="000B5090">
        <w:rPr>
          <w:rFonts w:ascii="Sylfaen" w:hAnsi="Sylfaen" w:cs="Sylfaen"/>
          <w:b/>
          <w:sz w:val="20"/>
          <w:szCs w:val="20"/>
          <w:lang w:val="ka-GE"/>
        </w:rPr>
        <w:t>7</w:t>
      </w:r>
      <w:bookmarkStart w:id="1" w:name="_GoBack"/>
      <w:bookmarkEnd w:id="1"/>
      <w:r w:rsidR="00BC150C">
        <w:rPr>
          <w:rFonts w:ascii="Sylfaen" w:hAnsi="Sylfaen" w:cs="Sylfaen"/>
          <w:b/>
          <w:sz w:val="20"/>
          <w:szCs w:val="20"/>
          <w:lang w:val="ka-GE"/>
        </w:rPr>
        <w:t xml:space="preserve"> აგვისტო</w:t>
      </w:r>
      <w:r w:rsidR="000C130E">
        <w:rPr>
          <w:rFonts w:ascii="Sylfaen" w:hAnsi="Sylfaen" w:cs="Sylfaen"/>
          <w:b/>
          <w:sz w:val="20"/>
          <w:szCs w:val="20"/>
          <w:lang w:val="ka-GE"/>
        </w:rPr>
        <w:t>,</w:t>
      </w:r>
      <w:r w:rsidR="006005A1">
        <w:rPr>
          <w:rFonts w:ascii="Sylfaen" w:hAnsi="Sylfaen" w:cs="Sylfaen"/>
          <w:b/>
          <w:sz w:val="20"/>
          <w:szCs w:val="20"/>
          <w:lang w:val="ka-GE"/>
        </w:rPr>
        <w:t xml:space="preserve"> 1</w:t>
      </w:r>
      <w:r w:rsidR="000B4DEE">
        <w:rPr>
          <w:rFonts w:ascii="Sylfaen" w:hAnsi="Sylfaen" w:cs="Sylfaen"/>
          <w:b/>
          <w:sz w:val="20"/>
          <w:szCs w:val="20"/>
          <w:lang w:val="ka-GE"/>
        </w:rPr>
        <w:t>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17AFD8A" w:rsidR="00696A50" w:rsidRPr="00751095" w:rsidRDefault="00751095" w:rsidP="00751095">
      <w:pPr>
        <w:spacing w:after="0"/>
        <w:jc w:val="both"/>
        <w:rPr>
          <w:rFonts w:ascii="Sylfaen" w:hAnsi="Sylfaen"/>
          <w:sz w:val="18"/>
          <w:lang w:val="ka-GE"/>
        </w:rPr>
      </w:pPr>
      <w:r w:rsidRPr="00751095">
        <w:rPr>
          <w:rFonts w:ascii="Sylfaen" w:hAnsi="Sylfaen"/>
          <w:lang w:val="ka-GE"/>
        </w:rPr>
        <w:t xml:space="preserve">გიორგი ვეშაპიძე, მობ: +995 595 33 93 30, E-mail: </w:t>
      </w:r>
      <w:hyperlink r:id="rId11" w:history="1">
        <w:r w:rsidRPr="00564743">
          <w:rPr>
            <w:rStyle w:val="Hyperlink"/>
            <w:rFonts w:ascii="Sylfaen" w:hAnsi="Sylfaen"/>
            <w:lang w:val="ka-GE"/>
          </w:rPr>
          <w:t>gveshapidze@gwp.ge</w:t>
        </w:r>
      </w:hyperlink>
      <w:r>
        <w:rPr>
          <w:rFonts w:ascii="Sylfaen" w:hAnsi="Sylfaen"/>
          <w:lang w:val="ka-GE"/>
        </w:rPr>
        <w:t xml:space="preserve"> </w:t>
      </w: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2D0E8" w14:textId="77777777" w:rsidR="00630D0D" w:rsidRDefault="00630D0D" w:rsidP="007902EA">
      <w:pPr>
        <w:spacing w:after="0" w:line="240" w:lineRule="auto"/>
      </w:pPr>
      <w:r>
        <w:separator/>
      </w:r>
    </w:p>
  </w:endnote>
  <w:endnote w:type="continuationSeparator" w:id="0">
    <w:p w14:paraId="278EF926" w14:textId="77777777" w:rsidR="00630D0D" w:rsidRDefault="00630D0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87" w:usb1="00000000" w:usb2="00000000" w:usb3="00000000" w:csb0="0000001B"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640"/>
      <w:docPartObj>
        <w:docPartGallery w:val="Page Numbers (Bottom of Page)"/>
        <w:docPartUnique/>
      </w:docPartObj>
    </w:sdtPr>
    <w:sdtEndPr/>
    <w:sdtContent>
      <w:p w14:paraId="78573FCC" w14:textId="3D12F6DD" w:rsidR="004A3BD8" w:rsidRDefault="004A3BD8">
        <w:pPr>
          <w:pStyle w:val="Footer"/>
          <w:jc w:val="right"/>
        </w:pPr>
        <w:r>
          <w:fldChar w:fldCharType="begin"/>
        </w:r>
        <w:r>
          <w:instrText xml:space="preserve"> PAGE   \* MERGEFORMAT </w:instrText>
        </w:r>
        <w:r>
          <w:fldChar w:fldCharType="separate"/>
        </w:r>
        <w:r w:rsidR="00630D0D">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3E1BE" w14:textId="77777777" w:rsidR="00630D0D" w:rsidRDefault="00630D0D" w:rsidP="007902EA">
      <w:pPr>
        <w:spacing w:after="0" w:line="240" w:lineRule="auto"/>
      </w:pPr>
      <w:r>
        <w:separator/>
      </w:r>
    </w:p>
  </w:footnote>
  <w:footnote w:type="continuationSeparator" w:id="0">
    <w:p w14:paraId="3E6BBA09" w14:textId="77777777" w:rsidR="00630D0D" w:rsidRDefault="00630D0D"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090"/>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0D0D"/>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150C"/>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veshapidze@gwp.g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tenders.ge" TargetMode="External"/><Relationship Id="rId10"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A0B98-8241-7043-9B05-BC165F96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1776</TotalTime>
  <Pages>6</Pages>
  <Words>1092</Words>
  <Characters>6228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275</cp:revision>
  <cp:lastPrinted>2015-07-27T06:36:00Z</cp:lastPrinted>
  <dcterms:created xsi:type="dcterms:W3CDTF">2017-02-28T15:04:00Z</dcterms:created>
  <dcterms:modified xsi:type="dcterms:W3CDTF">2021-08-20T09:52:00Z</dcterms:modified>
</cp:coreProperties>
</file>